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907" w:rsidRPr="00880426" w:rsidRDefault="00F42907" w:rsidP="008B766D">
      <w:pPr>
        <w:ind w:right="-426"/>
        <w:rPr>
          <w:b/>
          <w:bCs/>
          <w:sz w:val="26"/>
          <w:rtl/>
        </w:rPr>
      </w:pPr>
    </w:p>
    <w:p w:rsidR="00DA7FDB" w:rsidRDefault="00DA7FDB" w:rsidP="00DA7FDB">
      <w:pPr>
        <w:spacing w:line="360" w:lineRule="auto"/>
        <w:jc w:val="center"/>
        <w:rPr>
          <w:sz w:val="32"/>
          <w:szCs w:val="32"/>
          <w:u w:val="single"/>
          <w:rtl/>
        </w:rPr>
      </w:pPr>
      <w:r w:rsidRPr="00DB7CD7">
        <w:rPr>
          <w:rFonts w:hint="cs"/>
          <w:b/>
          <w:bCs/>
          <w:sz w:val="32"/>
          <w:szCs w:val="32"/>
          <w:u w:val="single"/>
          <w:rtl/>
        </w:rPr>
        <w:t xml:space="preserve">מכרז  פומבי 8/12  למתן  שירותי  יעוץ  למבקר  פנימי  </w:t>
      </w:r>
    </w:p>
    <w:p w:rsidR="00DA7FDB" w:rsidRDefault="00DA7FDB" w:rsidP="000A42A0">
      <w:pPr>
        <w:spacing w:before="240" w:line="360" w:lineRule="auto"/>
        <w:jc w:val="both"/>
        <w:rPr>
          <w:szCs w:val="24"/>
          <w:rtl/>
        </w:rPr>
      </w:pPr>
      <w:r w:rsidRPr="00DB7F9A">
        <w:rPr>
          <w:szCs w:val="24"/>
          <w:rtl/>
        </w:rPr>
        <w:t>משרד ה</w:t>
      </w:r>
      <w:r w:rsidRPr="00DB7F9A">
        <w:rPr>
          <w:rFonts w:hint="cs"/>
          <w:szCs w:val="24"/>
          <w:rtl/>
        </w:rPr>
        <w:t>אנרגיה והמים</w:t>
      </w:r>
      <w:r w:rsidR="000A42A0">
        <w:rPr>
          <w:rFonts w:hint="cs"/>
          <w:szCs w:val="24"/>
          <w:rtl/>
        </w:rPr>
        <w:t xml:space="preserve"> </w:t>
      </w:r>
      <w:r w:rsidR="000A42A0">
        <w:rPr>
          <w:szCs w:val="24"/>
        </w:rPr>
        <w:t>)</w:t>
      </w:r>
      <w:r w:rsidR="000A42A0">
        <w:rPr>
          <w:rFonts w:hint="cs"/>
          <w:szCs w:val="24"/>
          <w:rtl/>
        </w:rPr>
        <w:t xml:space="preserve">"המשרד") </w:t>
      </w:r>
      <w:r w:rsidRPr="00DB7F9A">
        <w:rPr>
          <w:rFonts w:hint="cs"/>
          <w:szCs w:val="24"/>
          <w:rtl/>
        </w:rPr>
        <w:t xml:space="preserve">מזמין בזה הצעות </w:t>
      </w:r>
      <w:r>
        <w:rPr>
          <w:rFonts w:hint="cs"/>
          <w:szCs w:val="24"/>
          <w:rtl/>
        </w:rPr>
        <w:t>למתן</w:t>
      </w:r>
      <w:r w:rsidRPr="00DB7F9A">
        <w:rPr>
          <w:rFonts w:hint="cs"/>
          <w:szCs w:val="24"/>
          <w:rtl/>
        </w:rPr>
        <w:t xml:space="preserve"> שירותי ייעוץ בתחום הביקורת הפנימית, </w:t>
      </w:r>
      <w:r>
        <w:rPr>
          <w:rFonts w:hint="cs"/>
          <w:szCs w:val="24"/>
          <w:rtl/>
        </w:rPr>
        <w:t xml:space="preserve">הכול </w:t>
      </w:r>
      <w:r w:rsidRPr="00DB7F9A">
        <w:rPr>
          <w:rFonts w:hint="cs"/>
          <w:szCs w:val="24"/>
          <w:rtl/>
        </w:rPr>
        <w:t>כמפורט במסמכי המכרז המהווים חלק בלתי נפרד מ</w:t>
      </w:r>
      <w:r>
        <w:rPr>
          <w:rFonts w:hint="cs"/>
          <w:szCs w:val="24"/>
          <w:rtl/>
        </w:rPr>
        <w:t>ה</w:t>
      </w:r>
      <w:r w:rsidRPr="00DB7F9A">
        <w:rPr>
          <w:rFonts w:hint="cs"/>
          <w:szCs w:val="24"/>
          <w:rtl/>
        </w:rPr>
        <w:t>הסכם</w:t>
      </w:r>
      <w:r>
        <w:rPr>
          <w:rFonts w:hint="cs"/>
          <w:szCs w:val="24"/>
          <w:rtl/>
        </w:rPr>
        <w:t xml:space="preserve"> שייחתם</w:t>
      </w:r>
      <w:r w:rsidRPr="00DB7F9A">
        <w:rPr>
          <w:rFonts w:hint="cs"/>
          <w:szCs w:val="24"/>
          <w:rtl/>
        </w:rPr>
        <w:t xml:space="preserve"> עם </w:t>
      </w:r>
      <w:r>
        <w:rPr>
          <w:rFonts w:hint="cs"/>
          <w:szCs w:val="24"/>
          <w:rtl/>
        </w:rPr>
        <w:t>ה</w:t>
      </w:r>
      <w:r w:rsidRPr="00DB7F9A">
        <w:rPr>
          <w:rFonts w:hint="cs"/>
          <w:szCs w:val="24"/>
          <w:rtl/>
        </w:rPr>
        <w:t xml:space="preserve">זוכה. </w:t>
      </w:r>
    </w:p>
    <w:p w:rsidR="00DA7FDB" w:rsidRPr="00DB7F9A" w:rsidRDefault="00DA7FDB" w:rsidP="0090713A">
      <w:pPr>
        <w:spacing w:before="120" w:line="360" w:lineRule="auto"/>
        <w:jc w:val="both"/>
        <w:rPr>
          <w:szCs w:val="24"/>
          <w:rtl/>
        </w:rPr>
      </w:pPr>
      <w:r w:rsidRPr="00DB7F9A">
        <w:rPr>
          <w:rFonts w:hint="cs"/>
          <w:szCs w:val="24"/>
          <w:rtl/>
        </w:rPr>
        <w:t xml:space="preserve">עניינו של מכרז זה הינו בחירת צוות למתן שירותי יעוץ למבקרת פנים של </w:t>
      </w:r>
      <w:r>
        <w:rPr>
          <w:rFonts w:hint="cs"/>
          <w:szCs w:val="24"/>
          <w:rtl/>
        </w:rPr>
        <w:t>ה</w:t>
      </w:r>
      <w:r w:rsidRPr="00DB7F9A">
        <w:rPr>
          <w:rFonts w:hint="cs"/>
          <w:szCs w:val="24"/>
          <w:rtl/>
        </w:rPr>
        <w:t>משרד. מהות העבודה המבוקשת הינה ביצוע</w:t>
      </w:r>
      <w:r w:rsidRPr="00DB7F9A">
        <w:rPr>
          <w:rFonts w:hint="cs"/>
          <w:color w:val="FF0000"/>
          <w:szCs w:val="24"/>
          <w:rtl/>
        </w:rPr>
        <w:t xml:space="preserve"> </w:t>
      </w:r>
      <w:r w:rsidRPr="00DB7F9A">
        <w:rPr>
          <w:rFonts w:hint="cs"/>
          <w:szCs w:val="24"/>
          <w:rtl/>
        </w:rPr>
        <w:t>עבודות ביקורת בתחום מינהלי-תפעולי</w:t>
      </w:r>
      <w:r w:rsidRPr="00DB7F9A">
        <w:rPr>
          <w:szCs w:val="24"/>
          <w:rtl/>
        </w:rPr>
        <w:t xml:space="preserve"> </w:t>
      </w:r>
      <w:r w:rsidRPr="00DB7F9A">
        <w:rPr>
          <w:rFonts w:hint="cs"/>
          <w:szCs w:val="24"/>
          <w:rtl/>
        </w:rPr>
        <w:t>על פי דרישות המשרד.</w:t>
      </w:r>
      <w:r w:rsidRPr="00DB7F9A">
        <w:rPr>
          <w:rFonts w:hint="cs"/>
          <w:i/>
          <w:iCs/>
          <w:szCs w:val="24"/>
          <w:rtl/>
        </w:rPr>
        <w:t xml:space="preserve"> </w:t>
      </w:r>
      <w:r w:rsidRPr="00DB7F9A">
        <w:rPr>
          <w:rFonts w:hint="cs"/>
          <w:szCs w:val="24"/>
          <w:rtl/>
        </w:rPr>
        <w:t xml:space="preserve">הצוות </w:t>
      </w:r>
      <w:r w:rsidRPr="00DB7F9A">
        <w:rPr>
          <w:szCs w:val="24"/>
          <w:rtl/>
        </w:rPr>
        <w:t>י</w:t>
      </w:r>
      <w:r w:rsidRPr="00DB7F9A">
        <w:rPr>
          <w:rFonts w:hint="cs"/>
          <w:szCs w:val="24"/>
          <w:rtl/>
        </w:rPr>
        <w:t>פעל ב</w:t>
      </w:r>
      <w:r w:rsidRPr="00DB7F9A">
        <w:rPr>
          <w:szCs w:val="24"/>
          <w:rtl/>
        </w:rPr>
        <w:t xml:space="preserve">כפוף </w:t>
      </w:r>
      <w:r w:rsidRPr="00DB7F9A">
        <w:rPr>
          <w:rFonts w:hint="cs"/>
          <w:szCs w:val="24"/>
          <w:rtl/>
        </w:rPr>
        <w:t xml:space="preserve">לממונה על ביקורת פנים </w:t>
      </w:r>
      <w:r w:rsidRPr="00DB7F9A">
        <w:rPr>
          <w:szCs w:val="24"/>
          <w:rtl/>
        </w:rPr>
        <w:t>ו</w:t>
      </w:r>
      <w:r>
        <w:rPr>
          <w:rFonts w:hint="cs"/>
          <w:szCs w:val="24"/>
          <w:rtl/>
        </w:rPr>
        <w:t>בהתאם להנחיותיה.</w:t>
      </w:r>
    </w:p>
    <w:p w:rsidR="00DA7FDB" w:rsidRDefault="00DA7FDB" w:rsidP="001B56C4">
      <w:pPr>
        <w:autoSpaceDE w:val="0"/>
        <w:autoSpaceDN w:val="0"/>
        <w:adjustRightInd w:val="0"/>
        <w:spacing w:line="360" w:lineRule="auto"/>
        <w:jc w:val="both"/>
        <w:rPr>
          <w:rFonts w:ascii="Arial" w:hAnsi="Arial"/>
          <w:bCs/>
          <w:szCs w:val="24"/>
          <w:rtl/>
        </w:rPr>
      </w:pPr>
    </w:p>
    <w:p w:rsidR="00F37326" w:rsidRPr="008B64C0" w:rsidRDefault="008B64C0" w:rsidP="0098267B">
      <w:pPr>
        <w:pStyle w:val="ab"/>
        <w:spacing w:before="240" w:line="360" w:lineRule="auto"/>
        <w:ind w:left="-1"/>
        <w:contextualSpacing w:val="0"/>
        <w:jc w:val="both"/>
        <w:rPr>
          <w:b/>
          <w:bCs/>
          <w:szCs w:val="24"/>
          <w:u w:val="single"/>
        </w:rPr>
      </w:pPr>
      <w:r w:rsidRPr="008B64C0">
        <w:rPr>
          <w:rFonts w:hint="cs"/>
          <w:b/>
          <w:bCs/>
          <w:szCs w:val="24"/>
          <w:u w:val="single"/>
          <w:rtl/>
        </w:rPr>
        <w:t>כללי</w:t>
      </w:r>
    </w:p>
    <w:p w:rsidR="00AD762C" w:rsidRDefault="00AD762C" w:rsidP="0098267B">
      <w:pPr>
        <w:tabs>
          <w:tab w:val="left" w:pos="2200"/>
        </w:tabs>
        <w:autoSpaceDE w:val="0"/>
        <w:autoSpaceDN w:val="0"/>
        <w:adjustRightInd w:val="0"/>
        <w:spacing w:line="360" w:lineRule="auto"/>
        <w:ind w:left="-1"/>
        <w:jc w:val="both"/>
        <w:rPr>
          <w:rFonts w:ascii="Arial" w:hAnsi="Arial"/>
          <w:b/>
          <w:szCs w:val="24"/>
          <w:rtl/>
        </w:rPr>
      </w:pPr>
      <w:r w:rsidRPr="008B64C0">
        <w:rPr>
          <w:rFonts w:ascii="Arial" w:hAnsi="Arial" w:hint="cs"/>
          <w:b/>
          <w:szCs w:val="24"/>
          <w:rtl/>
        </w:rPr>
        <w:t xml:space="preserve">תקופת ההסכם תהיה למשך 12 חודשים. למשרד בלבד תהיה האופציה להאריך את ההסכם לתקופות נוספות ובלבד שסך תקופת ההתקשרות לא תעלה על 4 (ארבע) שנים מיום חתימת ההסכם. </w:t>
      </w:r>
    </w:p>
    <w:p w:rsidR="00753138" w:rsidRDefault="00753138" w:rsidP="0098267B">
      <w:pPr>
        <w:tabs>
          <w:tab w:val="left" w:pos="2200"/>
        </w:tabs>
        <w:autoSpaceDE w:val="0"/>
        <w:autoSpaceDN w:val="0"/>
        <w:adjustRightInd w:val="0"/>
        <w:spacing w:line="360" w:lineRule="auto"/>
        <w:ind w:left="-1"/>
        <w:jc w:val="both"/>
        <w:rPr>
          <w:rFonts w:ascii="Arial" w:hAnsi="Arial"/>
          <w:b/>
          <w:szCs w:val="24"/>
          <w:rtl/>
        </w:rPr>
      </w:pPr>
    </w:p>
    <w:p w:rsidR="00753138" w:rsidRDefault="00753138" w:rsidP="000A42A0">
      <w:pPr>
        <w:tabs>
          <w:tab w:val="left" w:pos="2200"/>
        </w:tabs>
        <w:autoSpaceDE w:val="0"/>
        <w:autoSpaceDN w:val="0"/>
        <w:adjustRightInd w:val="0"/>
        <w:spacing w:line="360" w:lineRule="auto"/>
        <w:ind w:left="-1"/>
        <w:jc w:val="both"/>
        <w:rPr>
          <w:rFonts w:ascii="Arial" w:hAnsi="Arial"/>
          <w:b/>
          <w:szCs w:val="24"/>
          <w:rtl/>
        </w:rPr>
      </w:pPr>
      <w:r>
        <w:rPr>
          <w:rFonts w:ascii="Arial" w:hAnsi="Arial" w:hint="cs"/>
          <w:b/>
          <w:szCs w:val="24"/>
          <w:rtl/>
        </w:rPr>
        <w:t xml:space="preserve">מסמכי המכרז כוללים תיאור מפורט של העבודה הנדרשת, התנאים להשתתפות במכרז, אמות המידה לבחירת ההצעה הזוכה וכן את נוסח החוזה שייחתם </w:t>
      </w:r>
      <w:r w:rsidR="000A42A0">
        <w:rPr>
          <w:rFonts w:ascii="Arial" w:hAnsi="Arial" w:hint="cs"/>
          <w:b/>
          <w:szCs w:val="24"/>
          <w:rtl/>
        </w:rPr>
        <w:t>ע</w:t>
      </w:r>
      <w:r>
        <w:rPr>
          <w:rFonts w:ascii="Arial" w:hAnsi="Arial" w:hint="cs"/>
          <w:b/>
          <w:szCs w:val="24"/>
          <w:rtl/>
        </w:rPr>
        <w:t xml:space="preserve">ם הזוכה ואת תנאי ההתקשרות. את מסמכי המכרז ניתן להוריד מאתר האינטרנט של </w:t>
      </w:r>
      <w:r w:rsidR="000A42A0">
        <w:rPr>
          <w:rFonts w:ascii="Arial" w:hAnsi="Arial" w:hint="cs"/>
          <w:b/>
          <w:szCs w:val="24"/>
          <w:rtl/>
        </w:rPr>
        <w:t>ה</w:t>
      </w:r>
      <w:r>
        <w:rPr>
          <w:rFonts w:ascii="Arial" w:hAnsi="Arial" w:hint="cs"/>
          <w:b/>
          <w:szCs w:val="24"/>
          <w:rtl/>
        </w:rPr>
        <w:t xml:space="preserve">משרד שכתובתו: </w:t>
      </w:r>
      <w:hyperlink r:id="rId12" w:history="1">
        <w:r w:rsidRPr="00753138">
          <w:rPr>
            <w:rStyle w:val="Hyperlink"/>
            <w:rFonts w:ascii="Arial" w:hAnsi="Arial"/>
            <w:b/>
            <w:szCs w:val="24"/>
          </w:rPr>
          <w:t>www.energy.gov.il</w:t>
        </w:r>
      </w:hyperlink>
    </w:p>
    <w:p w:rsidR="00753138" w:rsidRDefault="00753138" w:rsidP="0098267B">
      <w:pPr>
        <w:tabs>
          <w:tab w:val="left" w:pos="2200"/>
        </w:tabs>
        <w:autoSpaceDE w:val="0"/>
        <w:autoSpaceDN w:val="0"/>
        <w:adjustRightInd w:val="0"/>
        <w:spacing w:line="360" w:lineRule="auto"/>
        <w:ind w:left="-1"/>
        <w:jc w:val="both"/>
        <w:rPr>
          <w:rFonts w:ascii="Arial" w:hAnsi="Arial"/>
          <w:b/>
          <w:szCs w:val="24"/>
          <w:rtl/>
        </w:rPr>
      </w:pPr>
    </w:p>
    <w:p w:rsidR="00753138" w:rsidRPr="00753138" w:rsidRDefault="00753138" w:rsidP="000A42A0">
      <w:pPr>
        <w:tabs>
          <w:tab w:val="left" w:pos="2200"/>
        </w:tabs>
        <w:autoSpaceDE w:val="0"/>
        <w:autoSpaceDN w:val="0"/>
        <w:adjustRightInd w:val="0"/>
        <w:spacing w:line="360" w:lineRule="auto"/>
        <w:ind w:left="-1"/>
        <w:jc w:val="both"/>
        <w:rPr>
          <w:rFonts w:ascii="Arial" w:hAnsi="Arial"/>
          <w:b/>
          <w:szCs w:val="24"/>
        </w:rPr>
      </w:pPr>
      <w:r w:rsidRPr="001F4BDF">
        <w:rPr>
          <w:rFonts w:ascii="Arial" w:hAnsi="Arial"/>
          <w:b/>
          <w:szCs w:val="24"/>
          <w:rtl/>
        </w:rPr>
        <w:t>את מעטפ</w:t>
      </w:r>
      <w:r>
        <w:rPr>
          <w:rFonts w:ascii="Arial" w:hAnsi="Arial" w:hint="cs"/>
          <w:b/>
          <w:szCs w:val="24"/>
          <w:rtl/>
        </w:rPr>
        <w:t>ת המכרז</w:t>
      </w:r>
      <w:r w:rsidRPr="001F4BDF">
        <w:rPr>
          <w:rFonts w:ascii="Arial" w:hAnsi="Arial"/>
          <w:b/>
          <w:szCs w:val="24"/>
          <w:rtl/>
        </w:rPr>
        <w:t xml:space="preserve"> יש להכניס לתיבת המכרזים, הנמצאת במשרד </w:t>
      </w:r>
      <w:r>
        <w:rPr>
          <w:rFonts w:ascii="Arial" w:hAnsi="Arial" w:hint="cs"/>
          <w:b/>
          <w:szCs w:val="24"/>
          <w:rtl/>
        </w:rPr>
        <w:t>האנרגיה והמים</w:t>
      </w:r>
      <w:r w:rsidRPr="001F4BDF">
        <w:rPr>
          <w:rFonts w:ascii="Arial" w:hAnsi="Arial"/>
          <w:b/>
          <w:szCs w:val="24"/>
          <w:rtl/>
        </w:rPr>
        <w:t xml:space="preserve">, רח' יפו 216, ירושלים, בקומה </w:t>
      </w:r>
      <w:r w:rsidRPr="001F4BDF">
        <w:rPr>
          <w:rFonts w:ascii="Arial" w:hAnsi="Arial" w:hint="cs"/>
          <w:b/>
          <w:szCs w:val="24"/>
          <w:rtl/>
        </w:rPr>
        <w:t>7</w:t>
      </w:r>
      <w:r w:rsidRPr="001F4BDF">
        <w:rPr>
          <w:rFonts w:ascii="Arial" w:hAnsi="Arial"/>
          <w:b/>
          <w:szCs w:val="24"/>
          <w:rtl/>
        </w:rPr>
        <w:t xml:space="preserve"> (במסדרון),</w:t>
      </w:r>
      <w:r w:rsidRPr="001F4BDF">
        <w:rPr>
          <w:rFonts w:ascii="Arial" w:hAnsi="Arial" w:hint="cs"/>
          <w:b/>
          <w:szCs w:val="24"/>
          <w:rtl/>
        </w:rPr>
        <w:t xml:space="preserve"> לא יאוחר </w:t>
      </w:r>
      <w:r w:rsidRPr="000F7F28">
        <w:rPr>
          <w:rFonts w:ascii="Arial" w:hAnsi="Arial" w:hint="cs"/>
          <w:bCs/>
          <w:szCs w:val="24"/>
          <w:u w:val="single"/>
          <w:rtl/>
        </w:rPr>
        <w:t xml:space="preserve">מיום </w:t>
      </w:r>
      <w:r w:rsidR="0090713A">
        <w:rPr>
          <w:rFonts w:ascii="Arial" w:hAnsi="Arial" w:hint="cs"/>
          <w:bCs/>
          <w:szCs w:val="24"/>
          <w:u w:val="single"/>
          <w:rtl/>
        </w:rPr>
        <w:t xml:space="preserve">6.9.2012 </w:t>
      </w:r>
      <w:r w:rsidRPr="000F7F28">
        <w:rPr>
          <w:rFonts w:ascii="Arial" w:hAnsi="Arial" w:hint="cs"/>
          <w:bCs/>
          <w:szCs w:val="24"/>
          <w:u w:val="single"/>
          <w:rtl/>
        </w:rPr>
        <w:t>בשעה 00</w:t>
      </w:r>
      <w:r w:rsidRPr="000F7F28">
        <w:rPr>
          <w:rFonts w:ascii="Arial" w:hAnsi="Arial"/>
          <w:bCs/>
          <w:szCs w:val="24"/>
          <w:u w:val="single"/>
        </w:rPr>
        <w:t>:</w:t>
      </w:r>
      <w:r w:rsidRPr="000F7F28">
        <w:rPr>
          <w:rFonts w:ascii="Arial" w:hAnsi="Arial" w:hint="cs"/>
          <w:bCs/>
          <w:szCs w:val="24"/>
          <w:u w:val="single"/>
          <w:rtl/>
        </w:rPr>
        <w:t>14.</w:t>
      </w:r>
      <w:r>
        <w:rPr>
          <w:rFonts w:ascii="Arial" w:hAnsi="Arial" w:hint="cs"/>
          <w:bCs/>
          <w:szCs w:val="24"/>
          <w:u w:val="single"/>
          <w:rtl/>
        </w:rPr>
        <w:t xml:space="preserve"> </w:t>
      </w:r>
      <w:r w:rsidRPr="00753138">
        <w:rPr>
          <w:rFonts w:ascii="Arial" w:hAnsi="Arial" w:hint="cs"/>
          <w:bCs/>
          <w:szCs w:val="24"/>
          <w:rtl/>
        </w:rPr>
        <w:t xml:space="preserve">הצעת מחיר תוגש במעטפה נפרדת (בתוך </w:t>
      </w:r>
      <w:r w:rsidR="000A42A0">
        <w:rPr>
          <w:rFonts w:ascii="Arial" w:hAnsi="Arial" w:hint="cs"/>
          <w:bCs/>
          <w:szCs w:val="24"/>
          <w:rtl/>
        </w:rPr>
        <w:t xml:space="preserve">מעטפת </w:t>
      </w:r>
      <w:r w:rsidRPr="00753138">
        <w:rPr>
          <w:rFonts w:ascii="Arial" w:hAnsi="Arial" w:hint="cs"/>
          <w:bCs/>
          <w:szCs w:val="24"/>
          <w:rtl/>
        </w:rPr>
        <w:t>ההצעה) על גבי המעטפה יצוין שם המכרז ומספרו.</w:t>
      </w:r>
    </w:p>
    <w:p w:rsidR="00753138" w:rsidRPr="00753138" w:rsidRDefault="00753138" w:rsidP="000A42A0">
      <w:pPr>
        <w:tabs>
          <w:tab w:val="left" w:pos="2200"/>
        </w:tabs>
        <w:autoSpaceDE w:val="0"/>
        <w:autoSpaceDN w:val="0"/>
        <w:adjustRightInd w:val="0"/>
        <w:spacing w:line="360" w:lineRule="auto"/>
        <w:ind w:left="-1"/>
        <w:jc w:val="both"/>
        <w:rPr>
          <w:rFonts w:ascii="Arial" w:hAnsi="Arial"/>
          <w:b/>
          <w:szCs w:val="24"/>
          <w:rtl/>
        </w:rPr>
      </w:pPr>
      <w:r>
        <w:rPr>
          <w:rFonts w:ascii="Arial" w:hAnsi="Arial" w:hint="cs"/>
          <w:b/>
          <w:szCs w:val="24"/>
          <w:rtl/>
        </w:rPr>
        <w:t>בכל מקרה של סתירה בין האמור בהודעה זו לאמור במסמכי המכרז</w:t>
      </w:r>
      <w:r w:rsidR="000A42A0">
        <w:rPr>
          <w:rFonts w:ascii="Arial" w:hAnsi="Arial" w:hint="cs"/>
          <w:b/>
          <w:szCs w:val="24"/>
          <w:rtl/>
        </w:rPr>
        <w:t xml:space="preserve"> - </w:t>
      </w:r>
      <w:r>
        <w:rPr>
          <w:rFonts w:ascii="Arial" w:hAnsi="Arial" w:hint="cs"/>
          <w:b/>
          <w:szCs w:val="24"/>
          <w:rtl/>
        </w:rPr>
        <w:t>יגבר האמור במסכי המכרז.</w:t>
      </w:r>
    </w:p>
    <w:p w:rsidR="00F37326" w:rsidRPr="00753138" w:rsidRDefault="00F37326" w:rsidP="0098267B">
      <w:pPr>
        <w:pStyle w:val="ab"/>
        <w:spacing w:before="240" w:line="360" w:lineRule="auto"/>
        <w:ind w:left="-1"/>
        <w:contextualSpacing w:val="0"/>
        <w:jc w:val="both"/>
        <w:rPr>
          <w:b/>
          <w:bCs/>
          <w:szCs w:val="24"/>
          <w:u w:val="single"/>
          <w:rtl/>
        </w:rPr>
      </w:pPr>
      <w:r w:rsidRPr="00753138">
        <w:rPr>
          <w:rFonts w:hint="cs"/>
          <w:b/>
          <w:bCs/>
          <w:szCs w:val="24"/>
          <w:u w:val="single"/>
          <w:rtl/>
        </w:rPr>
        <w:t>הליך הבהרות:</w:t>
      </w:r>
    </w:p>
    <w:p w:rsidR="0090713A" w:rsidRDefault="00F37326" w:rsidP="000A42A0">
      <w:pPr>
        <w:spacing w:line="360" w:lineRule="auto"/>
        <w:ind w:left="-1"/>
        <w:jc w:val="both"/>
        <w:rPr>
          <w:b/>
          <w:bCs/>
          <w:szCs w:val="24"/>
          <w:u w:val="single"/>
          <w:rtl/>
        </w:rPr>
      </w:pPr>
      <w:r w:rsidRPr="000753B2">
        <w:rPr>
          <w:rFonts w:hint="cs"/>
          <w:szCs w:val="24"/>
          <w:rtl/>
        </w:rPr>
        <w:t xml:space="preserve">בשאלות והבהרות יש לפנות בכתב עד לתאריך </w:t>
      </w:r>
      <w:r w:rsidR="0090713A">
        <w:rPr>
          <w:rFonts w:hint="cs"/>
          <w:b/>
          <w:bCs/>
          <w:szCs w:val="24"/>
          <w:u w:val="single"/>
          <w:rtl/>
        </w:rPr>
        <w:t>12</w:t>
      </w:r>
      <w:r>
        <w:rPr>
          <w:rFonts w:hint="cs"/>
          <w:b/>
          <w:bCs/>
          <w:szCs w:val="24"/>
          <w:u w:val="single"/>
          <w:rtl/>
        </w:rPr>
        <w:t>.8.2012</w:t>
      </w:r>
      <w:r w:rsidRPr="00435716">
        <w:rPr>
          <w:rFonts w:hint="cs"/>
          <w:szCs w:val="24"/>
          <w:rtl/>
        </w:rPr>
        <w:t xml:space="preserve"> </w:t>
      </w:r>
      <w:r w:rsidR="000A42A0">
        <w:rPr>
          <w:rFonts w:hint="cs"/>
          <w:szCs w:val="24"/>
          <w:rtl/>
        </w:rPr>
        <w:t>ב</w:t>
      </w:r>
      <w:r w:rsidRPr="000753B2">
        <w:rPr>
          <w:rFonts w:hint="cs"/>
          <w:szCs w:val="24"/>
          <w:rtl/>
        </w:rPr>
        <w:t xml:space="preserve">שעה 12:00 לגב' </w:t>
      </w:r>
      <w:r>
        <w:rPr>
          <w:rFonts w:hint="cs"/>
          <w:szCs w:val="24"/>
          <w:rtl/>
        </w:rPr>
        <w:t>אילנה טמסוט</w:t>
      </w:r>
      <w:r w:rsidRPr="000753B2">
        <w:rPr>
          <w:rFonts w:hint="cs"/>
          <w:szCs w:val="24"/>
          <w:rtl/>
        </w:rPr>
        <w:t>,</w:t>
      </w:r>
      <w:r>
        <w:rPr>
          <w:rFonts w:hint="cs"/>
          <w:szCs w:val="24"/>
          <w:rtl/>
        </w:rPr>
        <w:t xml:space="preserve"> מנהלת </w:t>
      </w:r>
      <w:r w:rsidRPr="000753B2">
        <w:rPr>
          <w:rFonts w:hint="cs"/>
          <w:szCs w:val="24"/>
          <w:rtl/>
        </w:rPr>
        <w:t>יחידת חוזי</w:t>
      </w:r>
      <w:r>
        <w:rPr>
          <w:rFonts w:hint="cs"/>
          <w:szCs w:val="24"/>
          <w:rtl/>
        </w:rPr>
        <w:t xml:space="preserve">ם והתקשרויות, בפקס מספר:  02-5006764 או בכתובת מייל </w:t>
      </w:r>
      <w:r>
        <w:rPr>
          <w:szCs w:val="24"/>
        </w:rPr>
        <w:t>itamsut@energy.gov.il</w:t>
      </w:r>
      <w:r w:rsidR="0092165D">
        <w:rPr>
          <w:rFonts w:hint="cs"/>
          <w:szCs w:val="24"/>
          <w:rtl/>
        </w:rPr>
        <w:t>.</w:t>
      </w:r>
      <w:r>
        <w:rPr>
          <w:rFonts w:hint="cs"/>
          <w:szCs w:val="24"/>
          <w:rtl/>
        </w:rPr>
        <w:t xml:space="preserve"> ניתן לוודא קבלת הפקס בטלפון מספר 02-5006764.</w:t>
      </w:r>
      <w:r w:rsidRPr="000753B2">
        <w:rPr>
          <w:rFonts w:hint="cs"/>
          <w:szCs w:val="24"/>
          <w:rtl/>
        </w:rPr>
        <w:t xml:space="preserve"> התשובות יפורסמו באתר האינטרנט</w:t>
      </w:r>
      <w:r>
        <w:rPr>
          <w:rFonts w:hint="cs"/>
          <w:szCs w:val="24"/>
          <w:rtl/>
        </w:rPr>
        <w:t xml:space="preserve"> של המשרד</w:t>
      </w:r>
      <w:r w:rsidR="000A42A0">
        <w:rPr>
          <w:rFonts w:hint="cs"/>
          <w:szCs w:val="24"/>
          <w:rtl/>
        </w:rPr>
        <w:t xml:space="preserve"> </w:t>
      </w:r>
      <w:r>
        <w:rPr>
          <w:rFonts w:hint="cs"/>
          <w:szCs w:val="24"/>
          <w:rtl/>
        </w:rPr>
        <w:t xml:space="preserve">החל מיום </w:t>
      </w:r>
      <w:r w:rsidR="0090713A" w:rsidRPr="0090713A">
        <w:rPr>
          <w:rFonts w:hint="cs"/>
          <w:b/>
          <w:bCs/>
          <w:szCs w:val="24"/>
          <w:rtl/>
        </w:rPr>
        <w:t>19.8.2012</w:t>
      </w:r>
      <w:r w:rsidR="0090713A">
        <w:rPr>
          <w:rFonts w:hint="cs"/>
          <w:szCs w:val="24"/>
          <w:rtl/>
        </w:rPr>
        <w:t>.</w:t>
      </w:r>
    </w:p>
    <w:p w:rsidR="0090713A" w:rsidRDefault="00F37326" w:rsidP="0090713A">
      <w:pPr>
        <w:spacing w:line="360" w:lineRule="auto"/>
        <w:ind w:left="-1"/>
        <w:jc w:val="both"/>
        <w:rPr>
          <w:szCs w:val="24"/>
          <w:rtl/>
        </w:rPr>
      </w:pPr>
      <w:r>
        <w:rPr>
          <w:rFonts w:hint="cs"/>
          <w:szCs w:val="24"/>
          <w:rtl/>
        </w:rPr>
        <w:t xml:space="preserve">                                                                               </w:t>
      </w:r>
    </w:p>
    <w:p w:rsidR="00F37326" w:rsidRPr="000753B2" w:rsidRDefault="00F37326" w:rsidP="0090713A">
      <w:pPr>
        <w:spacing w:line="360" w:lineRule="auto"/>
        <w:ind w:left="-1"/>
        <w:jc w:val="right"/>
        <w:rPr>
          <w:szCs w:val="24"/>
          <w:rtl/>
        </w:rPr>
      </w:pPr>
      <w:r>
        <w:rPr>
          <w:rFonts w:hint="cs"/>
          <w:szCs w:val="24"/>
          <w:rtl/>
        </w:rPr>
        <w:t xml:space="preserve">  </w:t>
      </w:r>
      <w:r w:rsidRPr="000753B2">
        <w:rPr>
          <w:szCs w:val="24"/>
          <w:rtl/>
        </w:rPr>
        <w:t>בברכה,</w:t>
      </w:r>
    </w:p>
    <w:p w:rsidR="00F37326" w:rsidRPr="000753B2" w:rsidRDefault="00F37326" w:rsidP="0090713A">
      <w:pPr>
        <w:tabs>
          <w:tab w:val="center" w:pos="8078"/>
        </w:tabs>
        <w:spacing w:line="360" w:lineRule="auto"/>
        <w:ind w:left="-1"/>
        <w:jc w:val="right"/>
        <w:rPr>
          <w:szCs w:val="24"/>
          <w:rtl/>
        </w:rPr>
      </w:pPr>
      <w:r w:rsidRPr="000753B2">
        <w:rPr>
          <w:szCs w:val="24"/>
          <w:rtl/>
        </w:rPr>
        <w:tab/>
        <w:t>ועדת המכרזים</w:t>
      </w:r>
    </w:p>
    <w:p w:rsidR="00F37326" w:rsidRDefault="00F37326" w:rsidP="00A16D89">
      <w:pPr>
        <w:spacing w:line="360" w:lineRule="auto"/>
        <w:jc w:val="center"/>
        <w:rPr>
          <w:b/>
          <w:bCs/>
          <w:szCs w:val="24"/>
        </w:rPr>
      </w:pPr>
    </w:p>
    <w:sectPr w:rsidR="00F37326" w:rsidSect="00B520F7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40" w:right="1133" w:bottom="1440" w:left="1418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FDB" w:rsidRDefault="00DA7FDB">
      <w:r>
        <w:separator/>
      </w:r>
    </w:p>
  </w:endnote>
  <w:endnote w:type="continuationSeparator" w:id="0">
    <w:p w:rsidR="00DA7FDB" w:rsidRDefault="00DA7F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DB" w:rsidRDefault="00DA7FDB" w:rsidP="00712673">
    <w:pPr>
      <w:pStyle w:val="a7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Content>
        <w:r>
          <w:rPr>
            <w:rFonts w:hint="cs"/>
            <w:rtl/>
          </w:rPr>
          <w:t>02-5006766</w:t>
        </w:r>
      </w:sdtContent>
    </w:sdt>
  </w:p>
  <w:p w:rsidR="00DA7FDB" w:rsidRPr="00581672" w:rsidRDefault="00DA7FDB" w:rsidP="00581672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DB" w:rsidRDefault="00DA7FDB" w:rsidP="00524880">
    <w:pPr>
      <w:pStyle w:val="a7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33228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3322809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Content>
        <w:r>
          <w:rPr>
            <w:rFonts w:hint="cs"/>
            <w:rtl/>
          </w:rPr>
          <w:t>02-5006766</w:t>
        </w:r>
      </w:sdtContent>
    </w:sdt>
  </w:p>
  <w:p w:rsidR="00DA7FDB" w:rsidRPr="00FC5DE0" w:rsidRDefault="00DA7FDB" w:rsidP="0016193E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36500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>
      <w:rPr>
        <w:sz w:val="26"/>
      </w:rPr>
      <w:t>energy</w:t>
    </w:r>
    <w:bookmarkStart w:id="0" w:name="_GoBack"/>
    <w:bookmarkEnd w:id="0"/>
    <w:r w:rsidRPr="00610303">
      <w:rPr>
        <w:sz w:val="26"/>
      </w:rPr>
      <w:t>.gov.il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FDB" w:rsidRDefault="00DA7FDB">
      <w:r>
        <w:separator/>
      </w:r>
    </w:p>
  </w:footnote>
  <w:footnote w:type="continuationSeparator" w:id="0">
    <w:p w:rsidR="00DA7FDB" w:rsidRDefault="00DA7F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DB" w:rsidRDefault="00A963E9">
    <w:pPr>
      <w:pStyle w:val="a3"/>
      <w:framePr w:wrap="around" w:vAnchor="text" w:hAnchor="margin" w:xAlign="center" w:y="1"/>
      <w:rPr>
        <w:rStyle w:val="a6"/>
        <w:rtl/>
      </w:rPr>
    </w:pPr>
    <w:r>
      <w:rPr>
        <w:rStyle w:val="a6"/>
        <w:rtl/>
      </w:rPr>
      <w:fldChar w:fldCharType="begin"/>
    </w:r>
    <w:r w:rsidR="00DA7FDB"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DB" w:rsidRPr="00D3749A" w:rsidRDefault="00DA7FDB" w:rsidP="00D3749A">
    <w:pPr>
      <w:pStyle w:val="a3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Content>
        <w:r w:rsidR="00A963E9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A963E9" w:rsidRPr="00D3749A">
          <w:rPr>
            <w:b/>
            <w:bCs/>
          </w:rPr>
          <w:fldChar w:fldCharType="separate"/>
        </w:r>
        <w:r w:rsidRPr="0098267B">
          <w:rPr>
            <w:rFonts w:cs="Calibri"/>
            <w:b/>
            <w:bCs/>
            <w:noProof/>
            <w:rtl/>
            <w:lang w:val="he-IL"/>
          </w:rPr>
          <w:t>2</w:t>
        </w:r>
        <w:r w:rsidR="00A963E9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DA7FDB" w:rsidRPr="008B766D" w:rsidRDefault="00DA7FDB" w:rsidP="00C80CDB">
    <w:pPr>
      <w:pStyle w:val="a3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DB" w:rsidRDefault="00DA7FDB" w:rsidP="00EA4FBF">
    <w:pPr>
      <w:pStyle w:val="a3"/>
      <w:spacing w:line="276" w:lineRule="auto"/>
      <w:jc w:val="center"/>
      <w:rPr>
        <w:b/>
        <w:bCs/>
        <w:szCs w:val="40"/>
        <w:rtl/>
      </w:rPr>
    </w:pPr>
    <w:r>
      <w:rPr>
        <w:b/>
        <w:bCs/>
        <w:szCs w:val="40"/>
        <w:rtl/>
      </w:rPr>
      <w:t>מדינת ישראל</w:t>
    </w:r>
  </w:p>
  <w:p w:rsidR="00DA7FDB" w:rsidRPr="0090713A" w:rsidRDefault="0090713A" w:rsidP="0090713A">
    <w:pPr>
      <w:pStyle w:val="a3"/>
      <w:tabs>
        <w:tab w:val="left" w:pos="2447"/>
      </w:tabs>
      <w:spacing w:line="276" w:lineRule="auto"/>
      <w:jc w:val="center"/>
      <w:rPr>
        <w:b/>
        <w:bCs/>
        <w:szCs w:val="32"/>
        <w:rtl/>
      </w:rPr>
    </w:pPr>
    <w:r w:rsidRPr="0090713A">
      <w:rPr>
        <w:rFonts w:hint="cs"/>
        <w:b/>
        <w:bCs/>
        <w:szCs w:val="32"/>
        <w:rtl/>
      </w:rPr>
      <w:t>משרד האנרגיה והמים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233EA"/>
    <w:multiLevelType w:val="hybridMultilevel"/>
    <w:tmpl w:val="FDB002B6"/>
    <w:lvl w:ilvl="0" w:tplc="DCFE7AF8">
      <w:start w:val="11"/>
      <w:numFmt w:val="hebrew1"/>
      <w:lvlText w:val="%1."/>
      <w:lvlJc w:val="left"/>
      <w:pPr>
        <w:ind w:left="8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>
    <w:nsid w:val="07573309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5F505F9"/>
    <w:multiLevelType w:val="hybridMultilevel"/>
    <w:tmpl w:val="01C8A418"/>
    <w:lvl w:ilvl="0" w:tplc="E5882F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A05C43"/>
    <w:multiLevelType w:val="multilevel"/>
    <w:tmpl w:val="DAE8A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284E7DAD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2D485D8E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FD07EEA"/>
    <w:multiLevelType w:val="multilevel"/>
    <w:tmpl w:val="0EFEAA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96"/>
      </w:pPr>
      <w:rPr>
        <w:rFonts w:ascii="Times New Roman" w:eastAsia="Times New Roman" w:hAnsi="Times New Roman" w:cs="David"/>
        <w:b w:val="0"/>
        <w:bCs w:val="0"/>
        <w:i w:val="0"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851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31217454"/>
    <w:multiLevelType w:val="hybridMultilevel"/>
    <w:tmpl w:val="12FE0EF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1AC2F88E">
      <w:start w:val="1"/>
      <w:numFmt w:val="hebrew1"/>
      <w:lvlText w:val="%2."/>
      <w:lvlJc w:val="center"/>
      <w:pPr>
        <w:ind w:left="113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164865"/>
    <w:multiLevelType w:val="hybridMultilevel"/>
    <w:tmpl w:val="3800E794"/>
    <w:lvl w:ilvl="0" w:tplc="43EC448C">
      <w:start w:val="1"/>
      <w:numFmt w:val="hebrew1"/>
      <w:lvlText w:val="%1."/>
      <w:lvlJc w:val="left"/>
      <w:pPr>
        <w:tabs>
          <w:tab w:val="num" w:pos="1597"/>
        </w:tabs>
        <w:ind w:left="1597" w:right="519" w:hanging="360"/>
      </w:pPr>
      <w:rPr>
        <w:rFonts w:ascii="Times New Roman" w:eastAsia="Times New Roman" w:hAnsi="Times New Roman" w:cs="David" w:hint="default"/>
        <w:lang w:bidi="he-IL"/>
      </w:rPr>
    </w:lvl>
    <w:lvl w:ilvl="1" w:tplc="D1727846">
      <w:start w:val="2"/>
      <w:numFmt w:val="hebrew1"/>
      <w:lvlText w:val="(%2)"/>
      <w:lvlJc w:val="left"/>
      <w:pPr>
        <w:tabs>
          <w:tab w:val="num" w:pos="2317"/>
        </w:tabs>
        <w:ind w:left="2317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3217"/>
        </w:tabs>
        <w:ind w:left="3217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right="6279" w:hanging="180"/>
      </w:pPr>
    </w:lvl>
  </w:abstractNum>
  <w:abstractNum w:abstractNumId="9">
    <w:nsid w:val="3D7E5E73"/>
    <w:multiLevelType w:val="hybridMultilevel"/>
    <w:tmpl w:val="209C84A4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2D6029F8">
      <w:start w:val="1"/>
      <w:numFmt w:val="hebrew1"/>
      <w:lvlText w:val="%2."/>
      <w:lvlJc w:val="left"/>
      <w:pPr>
        <w:ind w:left="1440" w:hanging="360"/>
      </w:pPr>
      <w:rPr>
        <w:rFonts w:ascii="Arial" w:eastAsia="Times New Roman" w:hAnsi="Arial" w:cs="David"/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754D20"/>
    <w:multiLevelType w:val="hybridMultilevel"/>
    <w:tmpl w:val="09B22DEA"/>
    <w:lvl w:ilvl="0" w:tplc="4B184F34">
      <w:start w:val="5"/>
      <w:numFmt w:val="hebrew1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>
    <w:nsid w:val="43C47CE2"/>
    <w:multiLevelType w:val="multilevel"/>
    <w:tmpl w:val="DC94A9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sz w:val="24"/>
        <w:szCs w:val="24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45FE614E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464B7965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4B68258F"/>
    <w:multiLevelType w:val="hybridMultilevel"/>
    <w:tmpl w:val="450E82B2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F7D6502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  <w:b/>
        <w:bCs/>
      </w:rPr>
    </w:lvl>
    <w:lvl w:ilvl="2" w:tplc="F7D6502E"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David" w:hint="default"/>
        <w:b/>
        <w:b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4B1087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4086D98"/>
    <w:multiLevelType w:val="hybridMultilevel"/>
    <w:tmpl w:val="4C9EA696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  <w:bCs w:val="0"/>
        <w:i w:val="0"/>
        <w:iCs w:val="0"/>
      </w:rPr>
    </w:lvl>
    <w:lvl w:ilvl="1" w:tplc="1AC2F88E">
      <w:start w:val="1"/>
      <w:numFmt w:val="hebrew1"/>
      <w:lvlText w:val="%2."/>
      <w:lvlJc w:val="center"/>
      <w:pPr>
        <w:ind w:left="185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213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6AA0FB3"/>
    <w:multiLevelType w:val="multilevel"/>
    <w:tmpl w:val="57F4ABE8"/>
    <w:lvl w:ilvl="0">
      <w:start w:val="1"/>
      <w:numFmt w:val="decimal"/>
      <w:lvlRestart w:val="0"/>
      <w:pStyle w:val="1"/>
      <w:lvlText w:val="%1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</w:rPr>
    </w:lvl>
    <w:lvl w:ilvl="1">
      <w:start w:val="1"/>
      <w:numFmt w:val="hebrew1"/>
      <w:pStyle w:val="2"/>
      <w:lvlText w:val="%2."/>
      <w:lvlJc w:val="left"/>
      <w:pPr>
        <w:tabs>
          <w:tab w:val="num" w:pos="2554"/>
        </w:tabs>
        <w:ind w:left="2554" w:hanging="567"/>
      </w:pPr>
      <w:rPr>
        <w:rFonts w:ascii="Times New Roman" w:hAnsi="Times New Roman" w:cs="Times New Roman" w:hint="default"/>
        <w:sz w:val="2"/>
        <w:szCs w:val="24"/>
      </w:rPr>
    </w:lvl>
    <w:lvl w:ilvl="2">
      <w:start w:val="1"/>
      <w:numFmt w:val="decimal"/>
      <w:pStyle w:val="3"/>
      <w:lvlText w:val="%3)"/>
      <w:lvlJc w:val="left"/>
      <w:pPr>
        <w:tabs>
          <w:tab w:val="num" w:pos="3121"/>
        </w:tabs>
        <w:ind w:left="3121" w:hanging="567"/>
      </w:pPr>
      <w:rPr>
        <w:rFonts w:ascii="Times New Roman" w:hAnsi="Times New Roman" w:cs="Times New Roman" w:hint="default"/>
      </w:rPr>
    </w:lvl>
    <w:lvl w:ilvl="3">
      <w:start w:val="1"/>
      <w:numFmt w:val="hebrew1"/>
      <w:pStyle w:val="4"/>
      <w:lvlText w:val="%4)"/>
      <w:lvlJc w:val="left"/>
      <w:pPr>
        <w:tabs>
          <w:tab w:val="num" w:pos="3688"/>
        </w:tabs>
        <w:ind w:left="3688" w:hanging="567"/>
      </w:pPr>
      <w:rPr>
        <w:rFonts w:ascii="Times New Roman" w:hAnsi="Times New Roman" w:cs="Times New Roman" w:hint="default"/>
        <w:sz w:val="2"/>
        <w:szCs w:val="24"/>
      </w:rPr>
    </w:lvl>
    <w:lvl w:ilvl="4">
      <w:start w:val="1"/>
      <w:numFmt w:val="hebrew1"/>
      <w:lvlText w:val=".%5"/>
      <w:lvlJc w:val="center"/>
      <w:pPr>
        <w:tabs>
          <w:tab w:val="num" w:pos="2429"/>
        </w:tabs>
        <w:ind w:left="2429" w:hanging="720"/>
      </w:pPr>
      <w:rPr>
        <w:rFonts w:ascii="Times New Roman" w:hAnsi="Times New Roman" w:cs="Times New Roman" w:hint="default"/>
        <w:sz w:val="2"/>
        <w:szCs w:val="24"/>
      </w:rPr>
    </w:lvl>
    <w:lvl w:ilvl="5">
      <w:start w:val="1"/>
      <w:numFmt w:val="decimal"/>
      <w:lvlText w:val="%1.%2.%3.%4.%5.%6"/>
      <w:lvlJc w:val="center"/>
      <w:pPr>
        <w:tabs>
          <w:tab w:val="num" w:pos="2860"/>
        </w:tabs>
        <w:ind w:left="2571" w:hanging="86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02"/>
        </w:tabs>
        <w:ind w:left="2718" w:hanging="1009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49"/>
        </w:tabs>
        <w:ind w:left="2860" w:hanging="1151"/>
      </w:pPr>
      <w:rPr>
        <w:rFonts w:ascii="Times New Roman" w:hAnsi="Times New Roman" w:cs="Times New Roman" w:hint="default"/>
      </w:rPr>
    </w:lvl>
    <w:lvl w:ilvl="8">
      <w:start w:val="1"/>
      <w:numFmt w:val="hebrew1"/>
      <w:lvlText w:val="%9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  <w:sz w:val="2"/>
        <w:szCs w:val="24"/>
      </w:rPr>
    </w:lvl>
  </w:abstractNum>
  <w:abstractNum w:abstractNumId="18">
    <w:nsid w:val="594C767C"/>
    <w:multiLevelType w:val="hybridMultilevel"/>
    <w:tmpl w:val="C4F20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748508E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9314EB"/>
    <w:multiLevelType w:val="hybridMultilevel"/>
    <w:tmpl w:val="803AA5D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597C7EE2">
      <w:start w:val="1"/>
      <w:numFmt w:val="decimal"/>
      <w:lvlText w:val="%2."/>
      <w:lvlJc w:val="left"/>
      <w:pPr>
        <w:ind w:left="1134" w:hanging="283"/>
      </w:pPr>
      <w:rPr>
        <w:rFonts w:hint="default"/>
        <w:b w:val="0"/>
        <w:bCs w:val="0"/>
        <w:lang w:val="en-US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240DED"/>
    <w:multiLevelType w:val="hybridMultilevel"/>
    <w:tmpl w:val="C770BF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8B75E8"/>
    <w:multiLevelType w:val="multilevel"/>
    <w:tmpl w:val="5AB2E2AE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340"/>
        </w:tabs>
        <w:ind w:left="737" w:hanging="397"/>
      </w:pPr>
      <w:rPr>
        <w:rFonts w:ascii="Times New Roman" w:eastAsia="Times New Roman" w:hAnsi="Times New Roman" w:cs="David"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73CF181C"/>
    <w:multiLevelType w:val="hybridMultilevel"/>
    <w:tmpl w:val="61E625D0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3">
    <w:nsid w:val="758B1F1C"/>
    <w:multiLevelType w:val="multilevel"/>
    <w:tmpl w:val="7BFE33A2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/>
        <w:bCs w:val="0"/>
      </w:rPr>
    </w:lvl>
    <w:lvl w:ilvl="1">
      <w:start w:val="1"/>
      <w:numFmt w:val="hebrew1"/>
      <w:lvlText w:val="%2."/>
      <w:lvlJc w:val="left"/>
      <w:pPr>
        <w:tabs>
          <w:tab w:val="num" w:pos="2120"/>
        </w:tabs>
        <w:ind w:left="212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2574"/>
        </w:tabs>
        <w:ind w:left="2574" w:hanging="454"/>
      </w:pPr>
      <w:rPr>
        <w:rFonts w:hint="default"/>
      </w:rPr>
    </w:lvl>
    <w:lvl w:ilvl="3">
      <w:start w:val="1"/>
      <w:numFmt w:val="hebrew1"/>
      <w:lvlText w:val="(%4)"/>
      <w:lvlJc w:val="left"/>
      <w:pPr>
        <w:tabs>
          <w:tab w:val="num" w:pos="3240"/>
        </w:tabs>
        <w:ind w:left="3168" w:hanging="648"/>
      </w:pPr>
      <w:rPr>
        <w:rFonts w:ascii="Times New Roman" w:eastAsia="Times New Roman" w:hAnsi="Times New Roman" w:cs="David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24">
    <w:nsid w:val="78133A9D"/>
    <w:multiLevelType w:val="hybridMultilevel"/>
    <w:tmpl w:val="E7B6CD26"/>
    <w:lvl w:ilvl="0" w:tplc="BE847CA0">
      <w:start w:val="1"/>
      <w:numFmt w:val="decimal"/>
      <w:lvlText w:val="%1."/>
      <w:lvlJc w:val="left"/>
      <w:pPr>
        <w:ind w:left="757" w:hanging="360"/>
      </w:pPr>
      <w:rPr>
        <w:rFonts w:hint="default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5">
    <w:nsid w:val="7EC34CC7"/>
    <w:multiLevelType w:val="hybridMultilevel"/>
    <w:tmpl w:val="CBAAD8BC"/>
    <w:lvl w:ilvl="0" w:tplc="66A68F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7"/>
  </w:num>
  <w:num w:numId="4">
    <w:abstractNumId w:val="19"/>
  </w:num>
  <w:num w:numId="5">
    <w:abstractNumId w:val="10"/>
  </w:num>
  <w:num w:numId="6">
    <w:abstractNumId w:val="3"/>
  </w:num>
  <w:num w:numId="7">
    <w:abstractNumId w:val="9"/>
  </w:num>
  <w:num w:numId="8">
    <w:abstractNumId w:val="11"/>
  </w:num>
  <w:num w:numId="9">
    <w:abstractNumId w:val="24"/>
  </w:num>
  <w:num w:numId="10">
    <w:abstractNumId w:val="16"/>
  </w:num>
  <w:num w:numId="11">
    <w:abstractNumId w:val="1"/>
  </w:num>
  <w:num w:numId="12">
    <w:abstractNumId w:val="15"/>
  </w:num>
  <w:num w:numId="13">
    <w:abstractNumId w:val="23"/>
  </w:num>
  <w:num w:numId="14">
    <w:abstractNumId w:val="12"/>
  </w:num>
  <w:num w:numId="15">
    <w:abstractNumId w:val="4"/>
  </w:num>
  <w:num w:numId="16">
    <w:abstractNumId w:val="5"/>
  </w:num>
  <w:num w:numId="17">
    <w:abstractNumId w:val="18"/>
  </w:num>
  <w:num w:numId="18">
    <w:abstractNumId w:val="13"/>
  </w:num>
  <w:num w:numId="19">
    <w:abstractNumId w:val="25"/>
  </w:num>
  <w:num w:numId="20">
    <w:abstractNumId w:val="14"/>
  </w:num>
  <w:num w:numId="21">
    <w:abstractNumId w:val="2"/>
  </w:num>
  <w:num w:numId="22">
    <w:abstractNumId w:val="8"/>
  </w:num>
  <w:num w:numId="23">
    <w:abstractNumId w:val="17"/>
  </w:num>
  <w:num w:numId="24">
    <w:abstractNumId w:val="22"/>
  </w:num>
  <w:num w:numId="25">
    <w:abstractNumId w:val="20"/>
  </w:num>
  <w:num w:numId="26">
    <w:abstractNumId w:val="0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15713"/>
  </w:hdrShapeDefaults>
  <w:footnotePr>
    <w:footnote w:id="-1"/>
    <w:footnote w:id="0"/>
  </w:footnotePr>
  <w:endnotePr>
    <w:endnote w:id="-1"/>
    <w:endnote w:id="0"/>
  </w:endnotePr>
  <w:compat/>
  <w:rsids>
    <w:rsidRoot w:val="00F42907"/>
    <w:rsid w:val="0000576F"/>
    <w:rsid w:val="00055768"/>
    <w:rsid w:val="00064800"/>
    <w:rsid w:val="000705A8"/>
    <w:rsid w:val="000744F2"/>
    <w:rsid w:val="00084894"/>
    <w:rsid w:val="0009042F"/>
    <w:rsid w:val="0009109A"/>
    <w:rsid w:val="000A42A0"/>
    <w:rsid w:val="000A474B"/>
    <w:rsid w:val="000C47C5"/>
    <w:rsid w:val="000F0C8E"/>
    <w:rsid w:val="00144716"/>
    <w:rsid w:val="001617C9"/>
    <w:rsid w:val="0016193E"/>
    <w:rsid w:val="001858F8"/>
    <w:rsid w:val="00187CC8"/>
    <w:rsid w:val="001A0FEB"/>
    <w:rsid w:val="001B2F89"/>
    <w:rsid w:val="001B56C4"/>
    <w:rsid w:val="001E6F0E"/>
    <w:rsid w:val="00217083"/>
    <w:rsid w:val="00222968"/>
    <w:rsid w:val="00223E43"/>
    <w:rsid w:val="0022754A"/>
    <w:rsid w:val="002A377D"/>
    <w:rsid w:val="002C636C"/>
    <w:rsid w:val="002D3504"/>
    <w:rsid w:val="00311B81"/>
    <w:rsid w:val="00320EE5"/>
    <w:rsid w:val="00321798"/>
    <w:rsid w:val="00340E66"/>
    <w:rsid w:val="003503FF"/>
    <w:rsid w:val="00376817"/>
    <w:rsid w:val="003A30BD"/>
    <w:rsid w:val="004507AE"/>
    <w:rsid w:val="00451C6D"/>
    <w:rsid w:val="00457790"/>
    <w:rsid w:val="0047091B"/>
    <w:rsid w:val="004B49E7"/>
    <w:rsid w:val="004B5ED3"/>
    <w:rsid w:val="00516757"/>
    <w:rsid w:val="00524880"/>
    <w:rsid w:val="00533FCA"/>
    <w:rsid w:val="0053624C"/>
    <w:rsid w:val="0054114E"/>
    <w:rsid w:val="0054428A"/>
    <w:rsid w:val="00572795"/>
    <w:rsid w:val="00581672"/>
    <w:rsid w:val="005A0DC2"/>
    <w:rsid w:val="005D5135"/>
    <w:rsid w:val="005E1D69"/>
    <w:rsid w:val="005E5E77"/>
    <w:rsid w:val="00610303"/>
    <w:rsid w:val="00624679"/>
    <w:rsid w:val="006426A9"/>
    <w:rsid w:val="006500F2"/>
    <w:rsid w:val="00662728"/>
    <w:rsid w:val="006724AB"/>
    <w:rsid w:val="0069709F"/>
    <w:rsid w:val="006B4469"/>
    <w:rsid w:val="006B7F74"/>
    <w:rsid w:val="006C2C32"/>
    <w:rsid w:val="006E72C5"/>
    <w:rsid w:val="006F7B10"/>
    <w:rsid w:val="00712673"/>
    <w:rsid w:val="0071514A"/>
    <w:rsid w:val="00721721"/>
    <w:rsid w:val="00740D98"/>
    <w:rsid w:val="00753138"/>
    <w:rsid w:val="00755CF3"/>
    <w:rsid w:val="00771F8F"/>
    <w:rsid w:val="007849A9"/>
    <w:rsid w:val="0078568E"/>
    <w:rsid w:val="007A76DF"/>
    <w:rsid w:val="007B301D"/>
    <w:rsid w:val="00802BA6"/>
    <w:rsid w:val="00805FD8"/>
    <w:rsid w:val="00811390"/>
    <w:rsid w:val="00817153"/>
    <w:rsid w:val="00824DD5"/>
    <w:rsid w:val="0086169C"/>
    <w:rsid w:val="00861DDB"/>
    <w:rsid w:val="008675F8"/>
    <w:rsid w:val="00880426"/>
    <w:rsid w:val="008B64C0"/>
    <w:rsid w:val="008B766D"/>
    <w:rsid w:val="008C2B14"/>
    <w:rsid w:val="008E625E"/>
    <w:rsid w:val="008F164D"/>
    <w:rsid w:val="00900B65"/>
    <w:rsid w:val="00901041"/>
    <w:rsid w:val="0090713A"/>
    <w:rsid w:val="00911C83"/>
    <w:rsid w:val="0092165D"/>
    <w:rsid w:val="00924837"/>
    <w:rsid w:val="00941814"/>
    <w:rsid w:val="00956911"/>
    <w:rsid w:val="00964B15"/>
    <w:rsid w:val="0098267B"/>
    <w:rsid w:val="009C1E95"/>
    <w:rsid w:val="009F25EB"/>
    <w:rsid w:val="009F2EC3"/>
    <w:rsid w:val="00A0165F"/>
    <w:rsid w:val="00A104F4"/>
    <w:rsid w:val="00A107E7"/>
    <w:rsid w:val="00A16D89"/>
    <w:rsid w:val="00A32262"/>
    <w:rsid w:val="00A359BD"/>
    <w:rsid w:val="00A63F7A"/>
    <w:rsid w:val="00A94E1B"/>
    <w:rsid w:val="00A963E9"/>
    <w:rsid w:val="00A96C51"/>
    <w:rsid w:val="00A977B7"/>
    <w:rsid w:val="00AB7390"/>
    <w:rsid w:val="00AD02A9"/>
    <w:rsid w:val="00AD6F36"/>
    <w:rsid w:val="00AD73C1"/>
    <w:rsid w:val="00AD762C"/>
    <w:rsid w:val="00AE59BD"/>
    <w:rsid w:val="00AF211F"/>
    <w:rsid w:val="00B1246E"/>
    <w:rsid w:val="00B15F6B"/>
    <w:rsid w:val="00B2533E"/>
    <w:rsid w:val="00B300E0"/>
    <w:rsid w:val="00B520F7"/>
    <w:rsid w:val="00B60E2D"/>
    <w:rsid w:val="00B84B35"/>
    <w:rsid w:val="00BC5CC1"/>
    <w:rsid w:val="00BF712F"/>
    <w:rsid w:val="00C0686B"/>
    <w:rsid w:val="00C15681"/>
    <w:rsid w:val="00C33B51"/>
    <w:rsid w:val="00C5046C"/>
    <w:rsid w:val="00C516A1"/>
    <w:rsid w:val="00C668B6"/>
    <w:rsid w:val="00C80AD2"/>
    <w:rsid w:val="00C80CDB"/>
    <w:rsid w:val="00C855B6"/>
    <w:rsid w:val="00C91F7F"/>
    <w:rsid w:val="00CA2BA0"/>
    <w:rsid w:val="00CB33E5"/>
    <w:rsid w:val="00D2513A"/>
    <w:rsid w:val="00D35E0D"/>
    <w:rsid w:val="00D3749A"/>
    <w:rsid w:val="00D37641"/>
    <w:rsid w:val="00D60F68"/>
    <w:rsid w:val="00D6507C"/>
    <w:rsid w:val="00D732B0"/>
    <w:rsid w:val="00D8153D"/>
    <w:rsid w:val="00DA7FDB"/>
    <w:rsid w:val="00DB23A4"/>
    <w:rsid w:val="00DD792B"/>
    <w:rsid w:val="00DE05FC"/>
    <w:rsid w:val="00E001A4"/>
    <w:rsid w:val="00E40280"/>
    <w:rsid w:val="00E50EE0"/>
    <w:rsid w:val="00E742CA"/>
    <w:rsid w:val="00E90583"/>
    <w:rsid w:val="00EA38C5"/>
    <w:rsid w:val="00EA4FBF"/>
    <w:rsid w:val="00EB319A"/>
    <w:rsid w:val="00EC6CEF"/>
    <w:rsid w:val="00ED37B2"/>
    <w:rsid w:val="00F076B3"/>
    <w:rsid w:val="00F14C94"/>
    <w:rsid w:val="00F37326"/>
    <w:rsid w:val="00F41F84"/>
    <w:rsid w:val="00F42907"/>
    <w:rsid w:val="00F5586C"/>
    <w:rsid w:val="00F63432"/>
    <w:rsid w:val="00F96CCA"/>
    <w:rsid w:val="00FC1B1C"/>
    <w:rsid w:val="00FC5DE0"/>
    <w:rsid w:val="00FE0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57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0">
    <w:name w:val="heading 1"/>
    <w:basedOn w:val="a"/>
    <w:next w:val="a"/>
    <w:qFormat/>
    <w:rsid w:val="002D3504"/>
    <w:pPr>
      <w:keepNext/>
      <w:jc w:val="right"/>
      <w:outlineLvl w:val="0"/>
    </w:pPr>
    <w:rPr>
      <w:b/>
      <w:bCs/>
    </w:rPr>
  </w:style>
  <w:style w:type="paragraph" w:styleId="20">
    <w:name w:val="heading 2"/>
    <w:basedOn w:val="a"/>
    <w:next w:val="a"/>
    <w:link w:val="21"/>
    <w:qFormat/>
    <w:rsid w:val="002D3504"/>
    <w:pPr>
      <w:keepNext/>
      <w:jc w:val="both"/>
      <w:outlineLvl w:val="1"/>
    </w:pPr>
    <w:rPr>
      <w:b/>
      <w:bCs/>
    </w:rPr>
  </w:style>
  <w:style w:type="paragraph" w:styleId="30">
    <w:name w:val="heading 3"/>
    <w:basedOn w:val="a"/>
    <w:next w:val="a"/>
    <w:link w:val="31"/>
    <w:unhideWhenUsed/>
    <w:qFormat/>
    <w:rsid w:val="00F373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F373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eader"/>
    <w:basedOn w:val="a"/>
    <w:link w:val="a4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5">
    <w:name w:val="footer"/>
    <w:basedOn w:val="a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6">
    <w:name w:val="page number"/>
    <w:basedOn w:val="a0"/>
    <w:rsid w:val="002D3504"/>
  </w:style>
  <w:style w:type="paragraph" w:customStyle="1" w:styleId="a7">
    <w:basedOn w:val="a"/>
    <w:next w:val="a5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0"/>
    <w:rsid w:val="00144716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956911"/>
    <w:rPr>
      <w:color w:val="808080"/>
    </w:rPr>
  </w:style>
  <w:style w:type="paragraph" w:styleId="a9">
    <w:name w:val="Balloon Text"/>
    <w:basedOn w:val="a"/>
    <w:link w:val="aa"/>
    <w:rsid w:val="00956911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rsid w:val="00956911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aliases w:val="Header תו"/>
    <w:basedOn w:val="a0"/>
    <w:link w:val="a3"/>
    <w:rsid w:val="00AD6F36"/>
    <w:rPr>
      <w:rFonts w:cs="David"/>
      <w:sz w:val="24"/>
      <w:szCs w:val="24"/>
    </w:rPr>
  </w:style>
  <w:style w:type="character" w:customStyle="1" w:styleId="default">
    <w:name w:val="default"/>
    <w:basedOn w:val="a0"/>
    <w:rsid w:val="00805FD8"/>
    <w:rPr>
      <w:rFonts w:ascii="Times New Roman" w:hAnsi="Times New Roman" w:cs="Times New Roman"/>
      <w:sz w:val="26"/>
      <w:szCs w:val="26"/>
    </w:rPr>
  </w:style>
  <w:style w:type="paragraph" w:styleId="ab">
    <w:name w:val="List Paragraph"/>
    <w:basedOn w:val="a"/>
    <w:link w:val="ac"/>
    <w:uiPriority w:val="34"/>
    <w:qFormat/>
    <w:rsid w:val="00805FD8"/>
    <w:pPr>
      <w:ind w:left="720"/>
      <w:contextualSpacing/>
    </w:pPr>
  </w:style>
  <w:style w:type="character" w:customStyle="1" w:styleId="ac">
    <w:name w:val="פיסקת רשימה תו"/>
    <w:basedOn w:val="a0"/>
    <w:link w:val="ab"/>
    <w:uiPriority w:val="34"/>
    <w:rsid w:val="00805FD8"/>
    <w:rPr>
      <w:rFonts w:cs="David"/>
      <w:sz w:val="24"/>
      <w:szCs w:val="26"/>
    </w:rPr>
  </w:style>
  <w:style w:type="character" w:customStyle="1" w:styleId="21">
    <w:name w:val="כותרת 2 תו"/>
    <w:basedOn w:val="a0"/>
    <w:link w:val="20"/>
    <w:rsid w:val="00805FD8"/>
    <w:rPr>
      <w:rFonts w:cs="David"/>
      <w:b/>
      <w:bCs/>
      <w:sz w:val="24"/>
      <w:szCs w:val="26"/>
    </w:rPr>
  </w:style>
  <w:style w:type="character" w:customStyle="1" w:styleId="31">
    <w:name w:val="כותרת 3 תו"/>
    <w:basedOn w:val="a0"/>
    <w:link w:val="30"/>
    <w:rsid w:val="00F3732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50">
    <w:name w:val="כותרת 5 תו"/>
    <w:basedOn w:val="a0"/>
    <w:link w:val="5"/>
    <w:rsid w:val="00F37326"/>
    <w:rPr>
      <w:rFonts w:asciiTheme="majorHAnsi" w:eastAsiaTheme="majorEastAsia" w:hAnsiTheme="majorHAnsi" w:cstheme="majorBidi"/>
      <w:color w:val="243F60" w:themeColor="accent1" w:themeShade="7F"/>
      <w:sz w:val="24"/>
      <w:szCs w:val="26"/>
    </w:rPr>
  </w:style>
  <w:style w:type="paragraph" w:customStyle="1" w:styleId="40">
    <w:name w:val="סגנון4"/>
    <w:basedOn w:val="a"/>
    <w:rsid w:val="00F37326"/>
    <w:pPr>
      <w:tabs>
        <w:tab w:val="center" w:pos="4152"/>
        <w:tab w:val="center" w:pos="8306"/>
      </w:tabs>
      <w:autoSpaceDE w:val="0"/>
      <w:autoSpaceDN w:val="0"/>
      <w:bidi w:val="0"/>
      <w:adjustRightInd w:val="0"/>
      <w:jc w:val="right"/>
    </w:pPr>
    <w:rPr>
      <w:rFonts w:cs="Times New Roman"/>
      <w:szCs w:val="24"/>
    </w:rPr>
  </w:style>
  <w:style w:type="paragraph" w:styleId="ad">
    <w:name w:val="Body Text"/>
    <w:basedOn w:val="a"/>
    <w:link w:val="ae"/>
    <w:rsid w:val="00F37326"/>
    <w:pPr>
      <w:jc w:val="both"/>
    </w:pPr>
    <w:rPr>
      <w:szCs w:val="24"/>
    </w:rPr>
  </w:style>
  <w:style w:type="character" w:customStyle="1" w:styleId="ae">
    <w:name w:val="גוף טקסט תו"/>
    <w:basedOn w:val="a0"/>
    <w:link w:val="ad"/>
    <w:rsid w:val="00F37326"/>
    <w:rPr>
      <w:rFonts w:cs="David"/>
      <w:sz w:val="24"/>
      <w:szCs w:val="24"/>
    </w:rPr>
  </w:style>
  <w:style w:type="table" w:styleId="af">
    <w:name w:val="Table Grid"/>
    <w:basedOn w:val="a1"/>
    <w:rsid w:val="00F37326"/>
    <w:pPr>
      <w:bidi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a"/>
    <w:rsid w:val="00F37326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customStyle="1" w:styleId="Header1">
    <w:name w:val="Header1"/>
    <w:basedOn w:val="a"/>
    <w:rsid w:val="00F37326"/>
    <w:pPr>
      <w:tabs>
        <w:tab w:val="center" w:pos="4153"/>
        <w:tab w:val="right" w:pos="8306"/>
      </w:tabs>
    </w:pPr>
    <w:rPr>
      <w:rFonts w:eastAsia="MS Mincho" w:cs="Times New Roman"/>
      <w:szCs w:val="24"/>
      <w:lang w:eastAsia="ja-JP"/>
    </w:rPr>
  </w:style>
  <w:style w:type="paragraph" w:customStyle="1" w:styleId="1">
    <w:name w:val="סיעוף 1"/>
    <w:basedOn w:val="a"/>
    <w:rsid w:val="00F37326"/>
    <w:pPr>
      <w:numPr>
        <w:numId w:val="23"/>
      </w:numPr>
      <w:spacing w:before="120"/>
    </w:pPr>
    <w:rPr>
      <w:rFonts w:cs="Times New Roman"/>
      <w:szCs w:val="24"/>
    </w:rPr>
  </w:style>
  <w:style w:type="paragraph" w:customStyle="1" w:styleId="2">
    <w:name w:val="סיעוף 2"/>
    <w:basedOn w:val="1"/>
    <w:rsid w:val="00F37326"/>
    <w:pPr>
      <w:numPr>
        <w:ilvl w:val="1"/>
      </w:numPr>
    </w:pPr>
  </w:style>
  <w:style w:type="paragraph" w:customStyle="1" w:styleId="3">
    <w:name w:val="סיעוף 3"/>
    <w:basedOn w:val="2"/>
    <w:rsid w:val="00F37326"/>
    <w:pPr>
      <w:numPr>
        <w:ilvl w:val="2"/>
      </w:numPr>
    </w:pPr>
  </w:style>
  <w:style w:type="paragraph" w:customStyle="1" w:styleId="4">
    <w:name w:val="סיעוף 4"/>
    <w:basedOn w:val="3"/>
    <w:rsid w:val="00F37326"/>
    <w:pPr>
      <w:numPr>
        <w:ilvl w:val="3"/>
      </w:numPr>
    </w:pPr>
  </w:style>
  <w:style w:type="character" w:styleId="af0">
    <w:name w:val="annotation reference"/>
    <w:basedOn w:val="a0"/>
    <w:rsid w:val="00F37326"/>
    <w:rPr>
      <w:sz w:val="16"/>
      <w:szCs w:val="16"/>
    </w:rPr>
  </w:style>
  <w:style w:type="paragraph" w:styleId="af1">
    <w:name w:val="annotation text"/>
    <w:basedOn w:val="a"/>
    <w:link w:val="af2"/>
    <w:rsid w:val="00F37326"/>
    <w:rPr>
      <w:sz w:val="20"/>
      <w:szCs w:val="20"/>
    </w:rPr>
  </w:style>
  <w:style w:type="character" w:customStyle="1" w:styleId="af2">
    <w:name w:val="טקסט הערה תו"/>
    <w:basedOn w:val="a0"/>
    <w:link w:val="af1"/>
    <w:rsid w:val="00F37326"/>
    <w:rPr>
      <w:rFonts w:cs="David"/>
    </w:rPr>
  </w:style>
  <w:style w:type="paragraph" w:styleId="af3">
    <w:name w:val="annotation subject"/>
    <w:basedOn w:val="af1"/>
    <w:next w:val="af1"/>
    <w:link w:val="af4"/>
    <w:rsid w:val="00F37326"/>
    <w:rPr>
      <w:b/>
      <w:bCs/>
    </w:rPr>
  </w:style>
  <w:style w:type="character" w:customStyle="1" w:styleId="af4">
    <w:name w:val="נושא הערה תו"/>
    <w:basedOn w:val="af2"/>
    <w:link w:val="af3"/>
    <w:rsid w:val="00F37326"/>
    <w:rPr>
      <w:b/>
      <w:bCs/>
    </w:rPr>
  </w:style>
  <w:style w:type="paragraph" w:customStyle="1" w:styleId="af5">
    <w:name w:val="הגדרות"/>
    <w:basedOn w:val="a"/>
    <w:rsid w:val="00F37326"/>
    <w:pPr>
      <w:overflowPunct w:val="0"/>
      <w:autoSpaceDE w:val="0"/>
      <w:autoSpaceDN w:val="0"/>
      <w:adjustRightInd w:val="0"/>
      <w:ind w:left="2642" w:hanging="1933"/>
      <w:jc w:val="both"/>
    </w:pPr>
    <w:rPr>
      <w:sz w:val="20"/>
      <w:szCs w:val="24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energy.gov.i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microsoft.com/office/2007/relationships/stylesWithEffects" Target="stylesWithEffects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2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התקשרויות וחוזים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MNIDOM\maors,MNIDOM\eilat1,MNIDOM\yozana,MNIDOM\itamsut,MNIDOM\dturgeman,MNIDOM\chenby</PreviousAdditionalEditors>
    <PreviousAdditionalReaders xmlns="8f5b83e0-a1d3-486c-bd07-833a425c74af" xsi:nil="true"/>
    <AdditionalEditors xmlns="8f5b83e0-a1d3-486c-bd07-833a425c74af">MNIDOM\maors,MNIDOM\eilat1,MNIDOM\yozana,MNIDOM\itamsut,MNIDOM\dturgeman,MNIDOM\chenby</AdditionalEditors>
    <DocumentCounter xmlns="8f5b83e0-a1d3-486c-bd07-833a425c74af">חת_365_2012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 xsi:nil="true"/>
    <SignerWorkPhone xmlns="8f5b83e0-a1d3-486c-bd07-833a425c74af">02-5006764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25 ביולי 2012</DocumentCreateDateEnglish>
    <DocumentCreateDateHebrew xmlns="8f5b83e0-a1d3-486c-bd07-833a425c74af">ו' באב התשע"ב</DocumentCreateDateHebrew>
    <SubjectDocument xmlns="8f5b83e0-a1d3-486c-bd07-833a425c74af">מכרז 8/12 למתן שירותי יעוץ למבקר פנימי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25/07/2012 02:01;32</LastCheckInDate>
    <LastPublishUser xmlns="8f5b83e0-a1d3-486c-bd07-833a425c74af" xsi:nil="true"/>
    <FullNameCC xmlns="8f5b83e0-a1d3-486c-bd07-833a425c74af">.</FullNameCC>
    <LastCheckInUser xmlns="8f5b83e0-a1d3-486c-bd07-833a425c74af">אילנה טמסוט</LastCheckInUser>
    <CounterString xmlns="8f5b83e0-a1d3-486c-bd07-833a425c74af">365</CounterString>
    <LastLockUser xmlns="8f5b83e0-a1d3-486c-bd07-833a425c74af" xsi:nil="true"/>
    <LastCheckOutDate xmlns="8f5b83e0-a1d3-486c-bd07-833a425c74af">25/07/2012 01:42;13</LastCheckOutDate>
    <LastCheckOutUser xmlns="8f5b83e0-a1d3-486c-bd07-833a425c74af">אילנה טמסוט</LastCheckOutUser>
    <CurrentDocumentStatus xmlns="8f5b83e0-a1d3-486c-bd07-833a425c74af">עבודה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PermissionForUserGroup xmlns="8f5b83e0-a1d3-486c-bd07-833a425c74af" xsi:nil="true"/>
    <AdditionalReaderUsers xmlns="8f5b83e0-a1d3-486c-bd07-833a425c74af" xsi:nil="true"/>
    <FileInternalName xmlns="8f5b83e0-a1d3-486c-bd07-833a425c74af">HT_365_2012</FileInternalName>
    <DocumentLinkHidden xmlns="87b98568-e8c7-4058-bf31-e11803adaf85" xsi:nil="true"/>
    <AdditionalSigners xmlns="8f5b83e0-a1d3-486c-bd07-833a425c74af" xsi:nil="true"/>
    <AdditionalWriters xmlns="8f5b83e0-a1d3-486c-bd07-833a425c74af" xsi:nil="true"/>
    <DocumentLinkHiddenPrevious xmlns="87b98568-e8c7-4058-bf31-e11803adaf85" xsi:nil="true"/>
    <DocumentCatalog xmlns="8f5b83e0-a1d3-486c-bd07-833a425c74a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6" ma:contentTypeDescription="" ma:contentTypeScope="" ma:versionID="c588dbb51bb3c1b35df0d85713f482ef">
  <xsd:schema xmlns:xsd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5e3da1371fff50467dc6b620b63a52e3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f5b83e0-a1d3-486c-bd07-833a425c74af" elementFormDefault="qualified">
    <xsd:import namespace="http://schemas.microsoft.com/office/2006/documentManagement/type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/>
      </xsd:simpleType>
    </xsd:element>
    <xsd:element name="FullNameCC" ma:index="36" nillable="true" ma:displayName="רשימת שמות מלאים נמענים נוספים" ma:internalName="FullNameCC">
      <xsd:simpleType>
        <xsd:restriction base="dms:Note"/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06F88991-CF04-42F8-A4FC-E21E0C856472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8f5b83e0-a1d3-486c-bd07-833a425c74af"/>
    <ds:schemaRef ds:uri="87b98568-e8c7-4058-bf31-e11803adaf85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30EBBD-2AB5-44F8-8545-C5A9E51CD7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2035C6D-BC20-4C5A-9B57-5CA45BC4B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1329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creator>Magen</dc:creator>
  <cp:lastModifiedBy>ilana</cp:lastModifiedBy>
  <cp:revision>2</cp:revision>
  <cp:lastPrinted>2012-07-30T07:39:00Z</cp:lastPrinted>
  <dcterms:created xsi:type="dcterms:W3CDTF">2012-07-31T06:47:00Z</dcterms:created>
  <dcterms:modified xsi:type="dcterms:W3CDTF">2012-07-31T06:47:00Z</dcterms:modified>
  <cp:contentType>מסמך ריק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</Properties>
</file>